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83" w:rsidRDefault="00E265DC" w:rsidP="00BB77EE">
      <w:pPr>
        <w:pStyle w:val="a6"/>
        <w:spacing w:before="312" w:after="234" w:line="460" w:lineRule="exact"/>
        <w:rPr>
          <w:rFonts w:hint="eastAsia"/>
          <w:b w:val="0"/>
          <w:szCs w:val="44"/>
        </w:rPr>
      </w:pPr>
      <w:r w:rsidRPr="006E7458">
        <w:rPr>
          <w:rFonts w:hint="eastAsia"/>
          <w:b w:val="0"/>
          <w:szCs w:val="44"/>
        </w:rPr>
        <w:t>广东省</w:t>
      </w:r>
      <w:r w:rsidR="00577989" w:rsidRPr="006E7458">
        <w:rPr>
          <w:rFonts w:hint="eastAsia"/>
          <w:b w:val="0"/>
          <w:szCs w:val="44"/>
        </w:rPr>
        <w:t>在职</w:t>
      </w:r>
      <w:r w:rsidRPr="006E7458">
        <w:rPr>
          <w:rFonts w:hint="eastAsia"/>
          <w:b w:val="0"/>
          <w:szCs w:val="44"/>
        </w:rPr>
        <w:t>职工</w:t>
      </w:r>
      <w:r w:rsidR="000662BF">
        <w:rPr>
          <w:rFonts w:hint="eastAsia"/>
          <w:b w:val="0"/>
          <w:szCs w:val="44"/>
        </w:rPr>
        <w:t>住院医疗综合互助保障计划</w:t>
      </w:r>
    </w:p>
    <w:p w:rsidR="00E265DC" w:rsidRPr="0055348A" w:rsidRDefault="001532C9" w:rsidP="00BB77EE">
      <w:pPr>
        <w:pStyle w:val="a6"/>
        <w:spacing w:before="312" w:after="234" w:line="460" w:lineRule="exact"/>
        <w:rPr>
          <w:b w:val="0"/>
          <w:sz w:val="40"/>
          <w:szCs w:val="44"/>
        </w:rPr>
      </w:pPr>
      <w:r w:rsidRPr="006E7458">
        <w:rPr>
          <w:rFonts w:hint="eastAsia"/>
          <w:b w:val="0"/>
          <w:sz w:val="32"/>
          <w:szCs w:val="32"/>
        </w:rPr>
        <w:t>（</w:t>
      </w:r>
      <w:r w:rsidRPr="006E7458">
        <w:rPr>
          <w:rFonts w:hint="eastAsia"/>
          <w:b w:val="0"/>
          <w:sz w:val="32"/>
          <w:szCs w:val="32"/>
        </w:rPr>
        <w:t>201</w:t>
      </w:r>
      <w:r w:rsidR="000662BF">
        <w:rPr>
          <w:rFonts w:hint="eastAsia"/>
          <w:b w:val="0"/>
          <w:sz w:val="32"/>
          <w:szCs w:val="32"/>
        </w:rPr>
        <w:t>6</w:t>
      </w:r>
      <w:r w:rsidRPr="006E7458">
        <w:rPr>
          <w:rFonts w:hint="eastAsia"/>
          <w:b w:val="0"/>
          <w:sz w:val="32"/>
          <w:szCs w:val="32"/>
        </w:rPr>
        <w:t>年</w:t>
      </w:r>
      <w:r w:rsidRPr="006E7458">
        <w:rPr>
          <w:rFonts w:hint="eastAsia"/>
          <w:b w:val="0"/>
          <w:sz w:val="32"/>
          <w:szCs w:val="32"/>
        </w:rPr>
        <w:t>1</w:t>
      </w:r>
      <w:r w:rsidRPr="006E7458">
        <w:rPr>
          <w:rFonts w:hint="eastAsia"/>
          <w:b w:val="0"/>
          <w:sz w:val="32"/>
          <w:szCs w:val="32"/>
        </w:rPr>
        <w:t>月</w:t>
      </w:r>
      <w:r w:rsidR="00DC5535" w:rsidRPr="006E7458">
        <w:rPr>
          <w:rFonts w:hint="eastAsia"/>
          <w:b w:val="0"/>
          <w:sz w:val="32"/>
          <w:szCs w:val="32"/>
        </w:rPr>
        <w:t>1</w:t>
      </w:r>
      <w:r w:rsidR="00DC5535" w:rsidRPr="006E7458">
        <w:rPr>
          <w:rFonts w:hint="eastAsia"/>
          <w:b w:val="0"/>
          <w:sz w:val="32"/>
          <w:szCs w:val="32"/>
        </w:rPr>
        <w:t>日</w:t>
      </w:r>
      <w:r w:rsidR="001D5EFC" w:rsidRPr="006E7458">
        <w:rPr>
          <w:rFonts w:hint="eastAsia"/>
          <w:b w:val="0"/>
          <w:sz w:val="32"/>
          <w:szCs w:val="32"/>
        </w:rPr>
        <w:t>起执行</w:t>
      </w:r>
      <w:r w:rsidRPr="006E7458">
        <w:rPr>
          <w:rFonts w:hint="eastAsia"/>
          <w:b w:val="0"/>
          <w:sz w:val="32"/>
          <w:szCs w:val="32"/>
        </w:rPr>
        <w:t>）</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为缓解职工因病住院治疗或意外事故、烧烫伤导致医疗费用支出增加和收入减少带来的经济负担，特制定《广东省在职职工住院医疗综合互助保障计划（以下简称“本计划”）》。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第一条 计划的基本内容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参加本计划后，在互助保障有效期内被保障人因病住院治疗（含急诊留观并收入住院治疗的），根据当地基本医疗保险规定的医疗费用自付部分；或者被保障人因意外事故、烧烫伤导致身故、残疾时，被保障人可按照本计划有关规定领取互助金，用于缓解被保障人家庭经济困难。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第二条 参加本计划的条件和办法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凡身体健康，能够正常参加所在单位工作，属于广东省城镇职工基本医疗保险保障范围内</w:t>
      </w:r>
      <w:r w:rsidR="004775D0">
        <w:rPr>
          <w:rFonts w:ascii="仿宋" w:eastAsia="仿宋" w:hAnsi="仿宋" w:hint="eastAsia"/>
          <w:color w:val="000000" w:themeColor="text1"/>
          <w:sz w:val="32"/>
          <w:szCs w:val="32"/>
        </w:rPr>
        <w:t>16</w:t>
      </w:r>
      <w:r w:rsidRPr="000662BF">
        <w:rPr>
          <w:rFonts w:ascii="仿宋" w:eastAsia="仿宋" w:hAnsi="仿宋" w:hint="eastAsia"/>
          <w:color w:val="000000" w:themeColor="text1"/>
          <w:sz w:val="32"/>
          <w:szCs w:val="32"/>
        </w:rPr>
        <w:t>至</w:t>
      </w:r>
      <w:r w:rsidR="004775D0">
        <w:rPr>
          <w:rFonts w:ascii="仿宋" w:eastAsia="仿宋" w:hAnsi="仿宋" w:hint="eastAsia"/>
          <w:color w:val="000000" w:themeColor="text1"/>
          <w:sz w:val="32"/>
          <w:szCs w:val="32"/>
        </w:rPr>
        <w:t>60</w:t>
      </w:r>
      <w:r w:rsidRPr="000662BF">
        <w:rPr>
          <w:rFonts w:ascii="仿宋" w:eastAsia="仿宋" w:hAnsi="仿宋" w:hint="eastAsia"/>
          <w:color w:val="000000" w:themeColor="text1"/>
          <w:sz w:val="32"/>
          <w:szCs w:val="32"/>
        </w:rPr>
        <w:t xml:space="preserve">周岁的在职职工（含公费医疗的党政机关、事业单位），都可以通过其所在单位的工会向广东省职工保障互助会（以下简称“本会”）申请参加本计划。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为保证被保障人享有公平的权益，本会只接受由基层工会统一组织职工参加本计划。参加本计划的职工人数不得少于全体在职职工的 80%</w:t>
      </w:r>
      <w:r w:rsidR="00F432F5">
        <w:rPr>
          <w:rFonts w:ascii="仿宋" w:eastAsia="仿宋" w:hAnsi="仿宋" w:hint="eastAsia"/>
          <w:color w:val="000000" w:themeColor="text1"/>
          <w:sz w:val="32"/>
          <w:szCs w:val="32"/>
        </w:rPr>
        <w:t>；</w:t>
      </w:r>
      <w:r w:rsidR="004775D0">
        <w:rPr>
          <w:rFonts w:ascii="仿宋" w:eastAsia="仿宋" w:hAnsi="仿宋" w:hint="eastAsia"/>
          <w:color w:val="000000" w:themeColor="text1"/>
          <w:sz w:val="32"/>
          <w:szCs w:val="32"/>
        </w:rPr>
        <w:t>50</w:t>
      </w:r>
      <w:r w:rsidRPr="000662BF">
        <w:rPr>
          <w:rFonts w:ascii="仿宋" w:eastAsia="仿宋" w:hAnsi="仿宋" w:hint="eastAsia"/>
          <w:color w:val="000000" w:themeColor="text1"/>
          <w:sz w:val="32"/>
          <w:szCs w:val="32"/>
        </w:rPr>
        <w:t xml:space="preserve">人以下的单位要全体参加。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第三条 参加本计划的规定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1.参加本计划保费标准为每人</w:t>
      </w:r>
      <w:r w:rsidR="004775D0">
        <w:rPr>
          <w:rFonts w:ascii="仿宋" w:eastAsia="仿宋" w:hAnsi="仿宋" w:hint="eastAsia"/>
          <w:color w:val="000000" w:themeColor="text1"/>
          <w:sz w:val="32"/>
          <w:szCs w:val="32"/>
        </w:rPr>
        <w:t>95</w:t>
      </w:r>
      <w:r w:rsidRPr="000662BF">
        <w:rPr>
          <w:rFonts w:ascii="仿宋" w:eastAsia="仿宋" w:hAnsi="仿宋" w:hint="eastAsia"/>
          <w:color w:val="000000" w:themeColor="text1"/>
          <w:sz w:val="32"/>
          <w:szCs w:val="32"/>
        </w:rPr>
        <w:t xml:space="preserve">元，交纳保费后互助保障期在约定时间统一生效。互助保障期一经生效中途不得退出本计划。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2.本计划保障期为一年（以被保障人通过单位工会参加计划时约定为准），期满续保另办手续。保障期满后，无论被保障人是否已享受互助金待遇，所交纳保费不再返还。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3.被保障人所在单位应提供参加本计划的人员名单，包括：姓名、性别、身份证号码等信息，并书面告知其是否属于本计划列明的高危行业，被保障人及所在单位应对提供的信息真实性负责，若</w:t>
      </w:r>
      <w:r w:rsidRPr="000662BF">
        <w:rPr>
          <w:rFonts w:ascii="仿宋" w:eastAsia="仿宋" w:hAnsi="仿宋" w:hint="eastAsia"/>
          <w:color w:val="000000" w:themeColor="text1"/>
          <w:sz w:val="32"/>
          <w:szCs w:val="32"/>
        </w:rPr>
        <w:lastRenderedPageBreak/>
        <w:t xml:space="preserve">提供信息有误产生的后果由被保障人及所在单位承担。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4.在互助保障期内被保障人只允许参加一次本计划，超出次数视为无效。对已参加计划的单位，本年度内新增人员参加计划原则上将在下一年度本单位续保时统一办理，新增人员参加计划须执行免责期。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5.参加本计划的被保障人在约定生效的互助保障期开始之日起，执行30天免责期（意外无免责期）。互助保障期满前30天内办理续保手续的，不再执行</w:t>
      </w:r>
      <w:r w:rsidRPr="000662BF">
        <w:rPr>
          <w:rFonts w:ascii="仿宋" w:eastAsia="仿宋" w:hAnsi="仿宋"/>
          <w:color w:val="000000" w:themeColor="text1"/>
          <w:sz w:val="32"/>
          <w:szCs w:val="32"/>
        </w:rPr>
        <w:t>免责期</w:t>
      </w:r>
      <w:r w:rsidRPr="000662BF">
        <w:rPr>
          <w:rFonts w:ascii="仿宋" w:eastAsia="仿宋" w:hAnsi="仿宋" w:hint="eastAsia"/>
          <w:color w:val="000000" w:themeColor="text1"/>
          <w:sz w:val="32"/>
          <w:szCs w:val="32"/>
        </w:rPr>
        <w:t xml:space="preserve">，保障期满后办理参保手续的仍须执行免责期。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为保证被保障人权益公平性，对从事井下采矿、隧道施工、高空作业、山地地质勘探考察、海上勘探考察、境外劳务输出等高危险行业的高危工种职工，参加本计划在享受领取互助金同等权益时，交纳保费标准相应调高 5元。若被保障人实际从事上述高危险行业高危工种未书面告知，则统一按一般保费标准进行收费，但若产生相关法律责任，本会保留按照本条第3款追究被保障人及该单位工会法律责任的权利。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第四条 参加本计划的待遇和相关规定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（一）住院医疗保障待遇和相关规定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因病住院治疗（含急诊留观并收入住院治疗的，且其住院前留观治疗费用并入住院费用的），在基本医疗保险统筹基金支付范围内（指起付标准以上至最高支付限额以内），城镇职工基本医疗保险统筹基金报销后，首次住院按照个人自付部分的医疗费（最高不超过基本医疗统筹基金报销额的20%）的80%领取住院医疗互助金，第二次住院按照个人自付部分的医疗费（最高不超过基本医疗统筹基金报销额的20%）的70%领取住院医疗互助金。被保障人在同一互助保障期内多次住院治疗的，只能领取两次住院医疗互助金；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2.被保障人经当地基本医疗保险主管机构批准转外地治疗的，在申请住院医疗互助金时，应在本计划规定的互助金领取标准基础上扣减 10个百分点，即首次住院医疗互助金领取标准为70%，第二次为60%；</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lastRenderedPageBreak/>
        <w:t>3.首次参加本计划的被保障人在互助保障期生效</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日（含本数）内因病住院治疗的，不享受领取互助金待遇。被保障人参加本计划后在</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 xml:space="preserve">日免责期内住院治疗，并且出院日期已超过本计划规定的 </w:t>
      </w:r>
      <w:r w:rsidR="004775D0">
        <w:rPr>
          <w:rFonts w:ascii="仿宋" w:eastAsia="仿宋" w:hAnsi="仿宋" w:hint="eastAsia"/>
          <w:color w:val="000000" w:themeColor="text1"/>
          <w:sz w:val="32"/>
          <w:szCs w:val="32"/>
        </w:rPr>
        <w:t>30</w:t>
      </w:r>
      <w:r w:rsidRPr="000662BF">
        <w:rPr>
          <w:rFonts w:ascii="仿宋" w:eastAsia="仿宋" w:hAnsi="仿宋" w:hint="eastAsia"/>
          <w:color w:val="000000" w:themeColor="text1"/>
          <w:sz w:val="32"/>
          <w:szCs w:val="32"/>
        </w:rPr>
        <w:t xml:space="preserve">日免责期时，被保障人可以按照免责期后实际住院治疗天数占此次住院治疗的总天数的比例计算被保障人个人自付部分的费用，按照第四条第一款的有关规定领取互助金；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被保障人因病住院治疗，在出院之前互助保障期满，且没有继续参加本计划的，按照被保障人互助保障有效期内实际住院治疗天数占此次住院治疗的总天数的比例计算被保障人个人自付部分的费用，按照第四条第一款的有关规定领取互助金。被保障人因病住院治疗，在出院之前互助保障期满又继续参加本计划的，按照</w:t>
      </w:r>
      <w:r w:rsidRPr="000662BF">
        <w:rPr>
          <w:rFonts w:ascii="仿宋" w:eastAsia="仿宋" w:hAnsi="仿宋"/>
          <w:color w:val="000000" w:themeColor="text1"/>
          <w:sz w:val="32"/>
          <w:szCs w:val="32"/>
        </w:rPr>
        <w:t>上一</w:t>
      </w:r>
      <w:r w:rsidRPr="000662BF">
        <w:rPr>
          <w:rFonts w:ascii="仿宋" w:eastAsia="仿宋" w:hAnsi="仿宋" w:hint="eastAsia"/>
          <w:color w:val="000000" w:themeColor="text1"/>
          <w:sz w:val="32"/>
          <w:szCs w:val="32"/>
        </w:rPr>
        <w:t>保障</w:t>
      </w:r>
      <w:r w:rsidRPr="000662BF">
        <w:rPr>
          <w:rFonts w:ascii="仿宋" w:eastAsia="仿宋" w:hAnsi="仿宋"/>
          <w:color w:val="000000" w:themeColor="text1"/>
          <w:sz w:val="32"/>
          <w:szCs w:val="32"/>
        </w:rPr>
        <w:t>期</w:t>
      </w:r>
      <w:r w:rsidRPr="000662BF">
        <w:rPr>
          <w:rFonts w:ascii="仿宋" w:eastAsia="仿宋" w:hAnsi="仿宋" w:hint="eastAsia"/>
          <w:color w:val="000000" w:themeColor="text1"/>
          <w:sz w:val="32"/>
          <w:szCs w:val="32"/>
        </w:rPr>
        <w:t>的</w:t>
      </w:r>
      <w:r w:rsidRPr="000662BF">
        <w:rPr>
          <w:rFonts w:ascii="仿宋" w:eastAsia="仿宋" w:hAnsi="仿宋"/>
          <w:color w:val="000000" w:themeColor="text1"/>
          <w:sz w:val="32"/>
          <w:szCs w:val="32"/>
        </w:rPr>
        <w:t>保障待遇</w:t>
      </w:r>
      <w:r w:rsidRPr="000662BF">
        <w:rPr>
          <w:rFonts w:ascii="仿宋" w:eastAsia="仿宋" w:hAnsi="仿宋" w:hint="eastAsia"/>
          <w:color w:val="000000" w:themeColor="text1"/>
          <w:sz w:val="32"/>
          <w:szCs w:val="32"/>
        </w:rPr>
        <w:t>领取互助</w:t>
      </w:r>
      <w:r w:rsidRPr="000662BF">
        <w:rPr>
          <w:rFonts w:ascii="仿宋" w:eastAsia="仿宋" w:hAnsi="仿宋"/>
          <w:color w:val="000000" w:themeColor="text1"/>
          <w:sz w:val="32"/>
          <w:szCs w:val="32"/>
        </w:rPr>
        <w:t>金，领取次数</w:t>
      </w:r>
      <w:r w:rsidRPr="000662BF">
        <w:rPr>
          <w:rFonts w:ascii="仿宋" w:eastAsia="仿宋" w:hAnsi="仿宋" w:hint="eastAsia"/>
          <w:color w:val="000000" w:themeColor="text1"/>
          <w:sz w:val="32"/>
          <w:szCs w:val="32"/>
        </w:rPr>
        <w:t>计入</w:t>
      </w:r>
      <w:r w:rsidRPr="000662BF">
        <w:rPr>
          <w:rFonts w:ascii="仿宋" w:eastAsia="仿宋" w:hAnsi="仿宋"/>
          <w:color w:val="000000" w:themeColor="text1"/>
          <w:sz w:val="32"/>
          <w:szCs w:val="32"/>
        </w:rPr>
        <w:t>上一次保障期</w:t>
      </w:r>
      <w:r w:rsidRPr="000662BF">
        <w:rPr>
          <w:rFonts w:ascii="仿宋" w:eastAsia="仿宋" w:hAnsi="仿宋" w:hint="eastAsia"/>
          <w:color w:val="000000" w:themeColor="text1"/>
          <w:sz w:val="32"/>
          <w:szCs w:val="32"/>
        </w:rPr>
        <w:t xml:space="preserve">。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（二）意外伤害保障待遇和相关规定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1.被保障人因意外事故、烧烫伤导致残疾时，按照不同伤残程度最高可以领取伤残互助金</w:t>
      </w:r>
      <w:r w:rsidR="004775D0">
        <w:rPr>
          <w:rFonts w:ascii="仿宋" w:eastAsia="仿宋" w:hAnsi="仿宋" w:hint="eastAsia"/>
          <w:color w:val="000000" w:themeColor="text1"/>
          <w:sz w:val="32"/>
          <w:szCs w:val="32"/>
        </w:rPr>
        <w:t>20,000</w:t>
      </w:r>
      <w:r w:rsidRPr="000662BF">
        <w:rPr>
          <w:rFonts w:ascii="仿宋" w:eastAsia="仿宋" w:hAnsi="仿宋" w:hint="eastAsia"/>
          <w:color w:val="000000" w:themeColor="text1"/>
          <w:sz w:val="32"/>
          <w:szCs w:val="32"/>
        </w:rPr>
        <w:t>元；如果被保障人自遭受意外伤害之日起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日的身体伤残状况领取伤残互助金。被保障人因意外事故、烧烫伤导致身故时，或者自遭受意外伤害之日起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日内因同一原因身故，其家属一次性领取身故互助金</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t xml:space="preserve">元（被保障人之前已经因该原因领取了伤残互助金，则在领取身故互助金时抵扣）；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2.被保障人在因病住院期间发生意外事故、烧烫伤导致残疾时，按照不同伤残程度最高可以领取伤残互助金</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t>元；如果被保障人自遭受意外伤害之日起180日治疗仍未结束，则按照第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日的身体伤残状况领取伤残互助金。被保障人因病住院期间发生意外事故、烧烫伤导致身故时，或者自遭受意外伤害之日起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日内因同一原因身故，其家属一次性领取身故互助金</w:t>
      </w:r>
      <w:r w:rsidR="004775D0">
        <w:rPr>
          <w:rFonts w:ascii="仿宋" w:eastAsia="仿宋" w:hAnsi="仿宋" w:hint="eastAsia"/>
          <w:color w:val="000000" w:themeColor="text1"/>
          <w:sz w:val="32"/>
          <w:szCs w:val="32"/>
        </w:rPr>
        <w:t>80,000</w:t>
      </w:r>
      <w:r w:rsidRPr="000662BF">
        <w:rPr>
          <w:rFonts w:ascii="仿宋" w:eastAsia="仿宋" w:hAnsi="仿宋" w:hint="eastAsia"/>
          <w:color w:val="000000" w:themeColor="text1"/>
          <w:sz w:val="32"/>
          <w:szCs w:val="32"/>
        </w:rPr>
        <w:t xml:space="preserve">元（被保障人之前已经因该原因领取了伤残互助金，则在领取身故互助金时抵扣）；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3.被保障人因意外事故、烧烫伤领取伤残互助金后，在互助保障期内继续享受意外伤害保障待遇。在同一互助保障期内，被保障人发生一次或多次意外事故、烧烫伤，其领取的伤残互助金累计不</w:t>
      </w:r>
      <w:r w:rsidRPr="000662BF">
        <w:rPr>
          <w:rFonts w:ascii="仿宋" w:eastAsia="仿宋" w:hAnsi="仿宋" w:hint="eastAsia"/>
          <w:color w:val="000000" w:themeColor="text1"/>
          <w:sz w:val="32"/>
          <w:szCs w:val="32"/>
        </w:rPr>
        <w:lastRenderedPageBreak/>
        <w:t>超过</w:t>
      </w:r>
      <w:r w:rsidR="004775D0">
        <w:rPr>
          <w:rFonts w:ascii="仿宋" w:eastAsia="仿宋" w:hAnsi="仿宋" w:hint="eastAsia"/>
          <w:color w:val="000000" w:themeColor="text1"/>
          <w:sz w:val="32"/>
          <w:szCs w:val="32"/>
        </w:rPr>
        <w:t>20,000</w:t>
      </w:r>
      <w:r w:rsidRPr="000662BF">
        <w:rPr>
          <w:rFonts w:ascii="仿宋" w:eastAsia="仿宋" w:hAnsi="仿宋" w:hint="eastAsia"/>
          <w:color w:val="000000" w:themeColor="text1"/>
          <w:sz w:val="32"/>
          <w:szCs w:val="32"/>
        </w:rPr>
        <w:t>元（住院期间发生意外伤害另行计算，累计限额</w:t>
      </w:r>
      <w:r w:rsidR="004775D0">
        <w:rPr>
          <w:rFonts w:ascii="仿宋" w:eastAsia="仿宋" w:hAnsi="仿宋" w:hint="eastAsia"/>
          <w:color w:val="000000" w:themeColor="text1"/>
          <w:sz w:val="32"/>
          <w:szCs w:val="32"/>
        </w:rPr>
        <w:t>40,000</w:t>
      </w:r>
      <w:r w:rsidRPr="000662BF">
        <w:rPr>
          <w:rFonts w:ascii="仿宋" w:eastAsia="仿宋" w:hAnsi="仿宋" w:hint="eastAsia"/>
          <w:color w:val="000000" w:themeColor="text1"/>
          <w:sz w:val="32"/>
          <w:szCs w:val="32"/>
        </w:rPr>
        <w:t xml:space="preserve">元）；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4.参加本计划属于列明高危险行业的高危工种职工必须事先声明且已按高危险行业高危工种保费标准缴纳保费，否则在被保障人因意外事故、烧烫伤导致残疾或身故时，将按照规定互助金支付金额的</w:t>
      </w:r>
      <w:r w:rsidR="004775D0">
        <w:rPr>
          <w:rFonts w:ascii="仿宋" w:eastAsia="仿宋" w:hAnsi="仿宋" w:hint="eastAsia"/>
          <w:color w:val="000000" w:themeColor="text1"/>
          <w:sz w:val="32"/>
          <w:szCs w:val="32"/>
        </w:rPr>
        <w:t>85%</w:t>
      </w:r>
      <w:r w:rsidRPr="000662BF">
        <w:rPr>
          <w:rFonts w:ascii="仿宋" w:eastAsia="仿宋" w:hAnsi="仿宋" w:hint="eastAsia"/>
          <w:color w:val="000000" w:themeColor="text1"/>
          <w:sz w:val="32"/>
          <w:szCs w:val="32"/>
        </w:rPr>
        <w:t xml:space="preserve">领取互助金。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第五条 下列原因，被保障人不享受本计划的保障待遇</w:t>
      </w:r>
      <w:bookmarkStart w:id="0" w:name="_GoBack"/>
      <w:bookmarkEnd w:id="0"/>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（一）发生以下情况之一的，被保障人不享受本计划规定的保障待遇：</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1.战争、军事行动、暴动、恐怖计划或其他类似的武装叛乱期间；</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 xml:space="preserve">2.原子能、核能装置的污染或辐射造成的疾病；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仿宋" w:eastAsia="仿宋" w:hAnsi="仿宋" w:hint="eastAsia"/>
          <w:color w:val="000000" w:themeColor="text1"/>
          <w:sz w:val="32"/>
          <w:szCs w:val="32"/>
        </w:rPr>
        <w:t xml:space="preserve">3.不可抗力的自然灾害；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4.任何违法犯罪行为，从事违法、犯罪计划期间或者被依法拘留、服刑期间；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5.故意行为，挑衅而导致的打斗、被袭击或被谋杀；</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6.被保障人或其所在单位故意隐瞒、伪造或篡改病史、病历以及其他欺骗隐瞒行为；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7.酗酒或者受酒精、毒品、管制药品影响；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8.酒后驾驶、无有效驾驶执照驾驶、驾驶无有效行驶证或者驾驶与驾照不符的机动交通工具；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9.医疗事故导致的；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10.不孕不育治疗、人工受精、怀孕、分娩（含难产）、流产、堕胎、节育（含绝育）；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11.所有由精神科疾病导致的；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12.非认可的医疗机构。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（二）除第五条第一款外，发生以下情况之一的，被保障人不享受本计划住院医疗保障待遇：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1.被保障人参加本计划前已经因病住院治疗的（不包括保障期满后继续参加计划的被保障人）；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lastRenderedPageBreak/>
        <w:t xml:space="preserve">2.被保障人采取挂床位或因延迟办理出院、结算手续等产生的住院治疗天数；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3.疗养、体检、康复治疗；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4.工伤、生育、职业病、由责任方承担的或者由国家负担医疗费的新发、突发传染病导致的；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5.其它非因疾病原因住院治疗。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（三）除第五条第一款外，发生以下情况之一的，被保障人不享受意外伤害保障待遇：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1.被保障人在参加本计划前已发生意外伤害导致的；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2.遭受工伤和意外事故以外的原因失踪而被法院宣告死亡；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3.中暑、食物中毒、药物过敏或猝死导致的；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4.自杀、自残导致的；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5.从事潜水、跳伞、蹦极、攀岩运动、探险计划、武术比赛、摔跤比赛、特技表演、赛马、赛车等高风险的计划期间；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6.其它非意外伤害原因导致的伤残或身故。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第六条 互助金的受领人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1.住院医疗互助金、伤残互助金由被保障人本人受领；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2.身故互助金由被保障人直系亲属受领。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黑体" w:eastAsia="黑体" w:hAnsi="黑体" w:hint="eastAsia"/>
          <w:color w:val="000000" w:themeColor="text1"/>
          <w:sz w:val="32"/>
          <w:szCs w:val="32"/>
        </w:rPr>
        <w:t xml:space="preserve">第七条 互助金的申领手续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被保障人住院治疗结束后，通过其所在单位工会向互助会申请领取互助金时应提交下列资料（意外事故发生之日起</w:t>
      </w:r>
      <w:r w:rsidR="004775D0">
        <w:rPr>
          <w:rFonts w:ascii="仿宋" w:eastAsia="仿宋" w:hAnsi="仿宋" w:hint="eastAsia"/>
          <w:color w:val="000000" w:themeColor="text1"/>
          <w:sz w:val="32"/>
          <w:szCs w:val="32"/>
        </w:rPr>
        <w:t>10</w:t>
      </w:r>
      <w:r w:rsidRPr="000662BF">
        <w:rPr>
          <w:rFonts w:ascii="仿宋" w:eastAsia="仿宋" w:hAnsi="仿宋" w:hint="eastAsia"/>
          <w:color w:val="000000" w:themeColor="text1"/>
          <w:sz w:val="32"/>
          <w:szCs w:val="32"/>
        </w:rPr>
        <w:t>日内告知互助会，以便进行调查，若未及时告知影响互助金认定及受领的，相应后果由被保障人承担）：</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1.经参保单位盖章的《互助金申请表》；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2.被保障人身份证复印件；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3.被保障人本人（或受益人、继承人）银行卡或存折复印件；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4.确认书、被保障人所在名单页复印件；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5.由医疗机构出具的职工基本医疗住院费用结算单、医疗收费票据和出院记录原件和复印件；</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6.被保障人申请伤残互助金时，应同时提供由二级（含）以上</w:t>
      </w:r>
      <w:r w:rsidRPr="000662BF">
        <w:rPr>
          <w:rFonts w:ascii="仿宋" w:eastAsia="仿宋" w:hAnsi="仿宋" w:hint="eastAsia"/>
          <w:color w:val="000000" w:themeColor="text1"/>
          <w:sz w:val="32"/>
          <w:szCs w:val="32"/>
        </w:rPr>
        <w:lastRenderedPageBreak/>
        <w:t>医疗机构出具的伤残程度证明。如果被保障人自遭受意外伤害之日起</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日治疗仍未结束，则按照第</w:t>
      </w:r>
      <w:r w:rsidR="004775D0">
        <w:rPr>
          <w:rFonts w:ascii="仿宋" w:eastAsia="仿宋" w:hAnsi="仿宋" w:hint="eastAsia"/>
          <w:color w:val="000000" w:themeColor="text1"/>
          <w:sz w:val="32"/>
          <w:szCs w:val="32"/>
        </w:rPr>
        <w:t>180</w:t>
      </w:r>
      <w:r w:rsidRPr="000662BF">
        <w:rPr>
          <w:rFonts w:ascii="仿宋" w:eastAsia="仿宋" w:hAnsi="仿宋" w:hint="eastAsia"/>
          <w:color w:val="000000" w:themeColor="text1"/>
          <w:sz w:val="32"/>
          <w:szCs w:val="32"/>
        </w:rPr>
        <w:t xml:space="preserve">日的身体伤残状况出具相应证明；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7.申请领取身故互助金时，被保障人亲属应同时提供户籍管理机关的户口注销证明和医疗机构或事故处理机关出具的死亡证明；受益人或继承人身份证复印件及与被保障人的关系证明；授权委托书与受托人身份证明（适用于委托给付或受益人死亡或丧失民事行为能力）；</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8.其它必要的与确认保障待遇、事故性质及伤害程度相关的证明和资料；</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9.被保障人自医疗机构费用结算日（以医疗费用专业收据上打印的出院日期为准）、意外事故发生之日起,一年内不向互助会提交互助金申领手续的，视同为放弃申请互助金的权利。 </w:t>
      </w:r>
    </w:p>
    <w:p w:rsidR="000662BF" w:rsidRPr="000662BF" w:rsidRDefault="000662BF" w:rsidP="000662BF">
      <w:pPr>
        <w:spacing w:line="470" w:lineRule="exact"/>
        <w:ind w:firstLineChars="200" w:firstLine="640"/>
        <w:rPr>
          <w:rFonts w:ascii="黑体" w:eastAsia="黑体" w:hAnsi="黑体"/>
          <w:color w:val="000000" w:themeColor="text1"/>
          <w:sz w:val="32"/>
          <w:szCs w:val="32"/>
        </w:rPr>
      </w:pPr>
      <w:r w:rsidRPr="000662BF">
        <w:rPr>
          <w:rFonts w:ascii="黑体" w:eastAsia="黑体" w:hAnsi="黑体" w:hint="eastAsia"/>
          <w:color w:val="000000" w:themeColor="text1"/>
          <w:sz w:val="32"/>
          <w:szCs w:val="32"/>
        </w:rPr>
        <w:t xml:space="preserve">第八条 其他约定事项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1.本计划所指的意外伤害是指以外来的、突发的、非本意的和非疾病的客观事件为直接且单独的原因致使身体受到的伤害。意外伤残程度按最新《</w:t>
      </w:r>
      <w:bookmarkStart w:id="1" w:name="OLE_LINK2"/>
      <w:bookmarkStart w:id="2" w:name="OLE_LINK3"/>
      <w:r w:rsidRPr="000662BF">
        <w:rPr>
          <w:rFonts w:ascii="仿宋" w:eastAsia="仿宋" w:hAnsi="仿宋" w:hint="eastAsia"/>
          <w:color w:val="000000" w:themeColor="text1"/>
          <w:sz w:val="32"/>
          <w:szCs w:val="32"/>
        </w:rPr>
        <w:t>人身保险伤残评定标准（行业标准）</w:t>
      </w:r>
      <w:bookmarkEnd w:id="1"/>
      <w:bookmarkEnd w:id="2"/>
      <w:r w:rsidRPr="000662BF">
        <w:rPr>
          <w:rFonts w:ascii="仿宋" w:eastAsia="仿宋" w:hAnsi="仿宋" w:hint="eastAsia"/>
          <w:color w:val="000000" w:themeColor="text1"/>
          <w:sz w:val="32"/>
          <w:szCs w:val="32"/>
        </w:rPr>
        <w:t>》评定。</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2.无论是否已经参加本会其他互助保障计划，被保障人首次参加本计划均需重新执行免责期的规定。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 xml:space="preserve">3.为维护被保障人权益，本计划随社会经济发展状况及国家有关政策变化将进行适当调整。 </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4.对本计划执行中有关内容发生争议，由广东省职工互助互济保障事业管理委员会进行最终裁定。</w:t>
      </w:r>
    </w:p>
    <w:p w:rsidR="000662BF" w:rsidRPr="000662BF" w:rsidRDefault="000662BF" w:rsidP="000662BF">
      <w:pPr>
        <w:spacing w:line="470" w:lineRule="exact"/>
        <w:ind w:firstLineChars="200" w:firstLine="640"/>
        <w:jc w:val="left"/>
        <w:rPr>
          <w:rFonts w:ascii="仿宋" w:eastAsia="仿宋" w:hAnsi="仿宋"/>
          <w:color w:val="000000" w:themeColor="text1"/>
          <w:sz w:val="32"/>
          <w:szCs w:val="32"/>
        </w:rPr>
      </w:pPr>
      <w:r w:rsidRPr="000662BF">
        <w:rPr>
          <w:rFonts w:ascii="仿宋" w:eastAsia="仿宋" w:hAnsi="仿宋" w:hint="eastAsia"/>
          <w:color w:val="000000" w:themeColor="text1"/>
          <w:sz w:val="32"/>
          <w:szCs w:val="32"/>
        </w:rPr>
        <w:t>5.本计划二〇一五年九月修订，自二〇一六年一月一日起执行。二〇一六年一月一日前参保的则按原条款履行保障责任。</w:t>
      </w:r>
    </w:p>
    <w:p w:rsidR="000662BF" w:rsidRPr="000662BF" w:rsidRDefault="000662BF" w:rsidP="000662BF">
      <w:pPr>
        <w:spacing w:line="470" w:lineRule="exact"/>
        <w:ind w:firstLineChars="200" w:firstLine="640"/>
        <w:rPr>
          <w:rFonts w:ascii="仿宋" w:eastAsia="仿宋" w:hAnsi="仿宋"/>
          <w:color w:val="000000" w:themeColor="text1"/>
          <w:sz w:val="32"/>
          <w:szCs w:val="32"/>
        </w:rPr>
      </w:pP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广东省职工保障互助会</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地    址：广州市越秀南东园横路5号广东工会大厦二楼</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联系电话：020-83861623(承保部)  020-83833759（理赔部）</w:t>
      </w:r>
    </w:p>
    <w:p w:rsidR="000662BF" w:rsidRPr="000662BF" w:rsidRDefault="000662BF" w:rsidP="000662BF">
      <w:pPr>
        <w:spacing w:line="470" w:lineRule="exact"/>
        <w:rPr>
          <w:rFonts w:ascii="楷体" w:eastAsia="楷体" w:hAnsi="楷体"/>
          <w:color w:val="000000" w:themeColor="text1"/>
          <w:sz w:val="32"/>
          <w:szCs w:val="32"/>
        </w:rPr>
      </w:pPr>
      <w:r w:rsidRPr="000662BF">
        <w:rPr>
          <w:rFonts w:ascii="楷体" w:eastAsia="楷体" w:hAnsi="楷体" w:hint="eastAsia"/>
          <w:color w:val="000000" w:themeColor="text1"/>
          <w:sz w:val="32"/>
          <w:szCs w:val="32"/>
        </w:rPr>
        <w:t>网    址</w:t>
      </w:r>
      <w:r w:rsidRPr="000662BF">
        <w:rPr>
          <w:rFonts w:ascii="楷体" w:eastAsia="楷体" w:hAnsi="楷体" w:hint="eastAsia"/>
          <w:b/>
          <w:color w:val="000000" w:themeColor="text1"/>
          <w:sz w:val="32"/>
          <w:szCs w:val="32"/>
        </w:rPr>
        <w:t xml:space="preserve">: </w:t>
      </w:r>
      <w:r w:rsidRPr="000662BF">
        <w:rPr>
          <w:rFonts w:ascii="楷体" w:eastAsia="楷体" w:hAnsi="楷体" w:hint="eastAsia"/>
          <w:color w:val="000000" w:themeColor="text1"/>
          <w:sz w:val="32"/>
          <w:szCs w:val="32"/>
        </w:rPr>
        <w:t>http://www.gdhzh.org.cn</w:t>
      </w:r>
    </w:p>
    <w:sectPr w:rsidR="000662BF" w:rsidRPr="000662BF" w:rsidSect="006E7458">
      <w:footerReference w:type="default" r:id="rId6"/>
      <w:pgSz w:w="11906" w:h="16838"/>
      <w:pgMar w:top="1276" w:right="1276" w:bottom="1276" w:left="1276" w:header="851" w:footer="850"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09" w:rsidRDefault="00AC2B09" w:rsidP="00E265DC">
      <w:r>
        <w:separator/>
      </w:r>
    </w:p>
  </w:endnote>
  <w:endnote w:type="continuationSeparator" w:id="1">
    <w:p w:rsidR="00AC2B09" w:rsidRDefault="00AC2B09" w:rsidP="00E265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78836"/>
      <w:docPartObj>
        <w:docPartGallery w:val="Page Numbers (Bottom of Page)"/>
        <w:docPartUnique/>
      </w:docPartObj>
    </w:sdtPr>
    <w:sdtEndPr>
      <w:rPr>
        <w:sz w:val="21"/>
        <w:szCs w:val="21"/>
      </w:rPr>
    </w:sdtEndPr>
    <w:sdtContent>
      <w:p w:rsidR="00EB1ED5" w:rsidRPr="006E7458" w:rsidRDefault="003E7B59">
        <w:pPr>
          <w:pStyle w:val="a4"/>
          <w:jc w:val="center"/>
          <w:rPr>
            <w:sz w:val="21"/>
            <w:szCs w:val="21"/>
          </w:rPr>
        </w:pPr>
        <w:r w:rsidRPr="006E7458">
          <w:rPr>
            <w:sz w:val="21"/>
            <w:szCs w:val="21"/>
          </w:rPr>
          <w:fldChar w:fldCharType="begin"/>
        </w:r>
        <w:r w:rsidR="00EB1ED5" w:rsidRPr="006E7458">
          <w:rPr>
            <w:sz w:val="21"/>
            <w:szCs w:val="21"/>
          </w:rPr>
          <w:instrText>PAGE   \* MERGEFORMAT</w:instrText>
        </w:r>
        <w:r w:rsidRPr="006E7458">
          <w:rPr>
            <w:sz w:val="21"/>
            <w:szCs w:val="21"/>
          </w:rPr>
          <w:fldChar w:fldCharType="separate"/>
        </w:r>
        <w:r w:rsidR="00100A83" w:rsidRPr="00100A83">
          <w:rPr>
            <w:noProof/>
            <w:sz w:val="21"/>
            <w:szCs w:val="21"/>
            <w:lang w:val="zh-CN"/>
          </w:rPr>
          <w:t>-</w:t>
        </w:r>
        <w:r w:rsidR="00100A83">
          <w:rPr>
            <w:noProof/>
            <w:sz w:val="21"/>
            <w:szCs w:val="21"/>
          </w:rPr>
          <w:t xml:space="preserve"> 1 -</w:t>
        </w:r>
        <w:r w:rsidRPr="006E7458">
          <w:rPr>
            <w:sz w:val="21"/>
            <w:szCs w:val="21"/>
          </w:rPr>
          <w:fldChar w:fldCharType="end"/>
        </w:r>
      </w:p>
    </w:sdtContent>
  </w:sdt>
  <w:p w:rsidR="00EB1ED5" w:rsidRDefault="00EB1E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09" w:rsidRDefault="00AC2B09" w:rsidP="00E265DC">
      <w:r>
        <w:separator/>
      </w:r>
    </w:p>
  </w:footnote>
  <w:footnote w:type="continuationSeparator" w:id="1">
    <w:p w:rsidR="00AC2B09" w:rsidRDefault="00AC2B09" w:rsidP="00E265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3E8B"/>
    <w:rsid w:val="00032708"/>
    <w:rsid w:val="00043FB8"/>
    <w:rsid w:val="0005613F"/>
    <w:rsid w:val="000662BF"/>
    <w:rsid w:val="0007639B"/>
    <w:rsid w:val="000952C9"/>
    <w:rsid w:val="000A7026"/>
    <w:rsid w:val="000B0A9F"/>
    <w:rsid w:val="000F2772"/>
    <w:rsid w:val="00100A83"/>
    <w:rsid w:val="001532C9"/>
    <w:rsid w:val="001D5EFC"/>
    <w:rsid w:val="001E793B"/>
    <w:rsid w:val="00281014"/>
    <w:rsid w:val="002A65A8"/>
    <w:rsid w:val="00363094"/>
    <w:rsid w:val="00392E6B"/>
    <w:rsid w:val="003E37F7"/>
    <w:rsid w:val="003E7B59"/>
    <w:rsid w:val="00442A79"/>
    <w:rsid w:val="00462562"/>
    <w:rsid w:val="004775D0"/>
    <w:rsid w:val="004A05B2"/>
    <w:rsid w:val="004C1E77"/>
    <w:rsid w:val="0055348A"/>
    <w:rsid w:val="00573BDF"/>
    <w:rsid w:val="00577989"/>
    <w:rsid w:val="005D6337"/>
    <w:rsid w:val="0060395A"/>
    <w:rsid w:val="00604356"/>
    <w:rsid w:val="006330CF"/>
    <w:rsid w:val="006A1338"/>
    <w:rsid w:val="006A3200"/>
    <w:rsid w:val="006E7458"/>
    <w:rsid w:val="00757BFA"/>
    <w:rsid w:val="00785B19"/>
    <w:rsid w:val="0079146B"/>
    <w:rsid w:val="00796AC5"/>
    <w:rsid w:val="009271EA"/>
    <w:rsid w:val="00961F5B"/>
    <w:rsid w:val="009D42C1"/>
    <w:rsid w:val="009E7E5B"/>
    <w:rsid w:val="00A370E9"/>
    <w:rsid w:val="00A41BDE"/>
    <w:rsid w:val="00A52D15"/>
    <w:rsid w:val="00A80716"/>
    <w:rsid w:val="00A86CA4"/>
    <w:rsid w:val="00A94534"/>
    <w:rsid w:val="00AA62BD"/>
    <w:rsid w:val="00AC2B09"/>
    <w:rsid w:val="00AE6949"/>
    <w:rsid w:val="00B152B3"/>
    <w:rsid w:val="00B4353E"/>
    <w:rsid w:val="00B64708"/>
    <w:rsid w:val="00B853BA"/>
    <w:rsid w:val="00BA6D01"/>
    <w:rsid w:val="00BB77EE"/>
    <w:rsid w:val="00C11845"/>
    <w:rsid w:val="00C23E8B"/>
    <w:rsid w:val="00C821BA"/>
    <w:rsid w:val="00C913AC"/>
    <w:rsid w:val="00D07066"/>
    <w:rsid w:val="00D341B6"/>
    <w:rsid w:val="00D60737"/>
    <w:rsid w:val="00DB0E60"/>
    <w:rsid w:val="00DC5535"/>
    <w:rsid w:val="00E13D20"/>
    <w:rsid w:val="00E22F50"/>
    <w:rsid w:val="00E265DC"/>
    <w:rsid w:val="00E8791C"/>
    <w:rsid w:val="00EA6BC0"/>
    <w:rsid w:val="00EB1ED5"/>
    <w:rsid w:val="00F432F5"/>
    <w:rsid w:val="00F50768"/>
    <w:rsid w:val="00FC66F1"/>
    <w:rsid w:val="00FD6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59"/>
    <w:pPr>
      <w:widowControl w:val="0"/>
      <w:jc w:val="both"/>
    </w:pPr>
  </w:style>
  <w:style w:type="paragraph" w:styleId="1">
    <w:name w:val="heading 1"/>
    <w:basedOn w:val="a"/>
    <w:link w:val="1Char"/>
    <w:uiPriority w:val="9"/>
    <w:qFormat/>
    <w:rsid w:val="00E265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5DC"/>
    <w:rPr>
      <w:sz w:val="18"/>
      <w:szCs w:val="18"/>
    </w:rPr>
  </w:style>
  <w:style w:type="paragraph" w:styleId="a4">
    <w:name w:val="footer"/>
    <w:basedOn w:val="a"/>
    <w:link w:val="Char0"/>
    <w:uiPriority w:val="99"/>
    <w:unhideWhenUsed/>
    <w:rsid w:val="00E265D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5DC"/>
    <w:rPr>
      <w:sz w:val="18"/>
      <w:szCs w:val="18"/>
    </w:rPr>
  </w:style>
  <w:style w:type="character" w:styleId="a5">
    <w:name w:val="Strong"/>
    <w:basedOn w:val="a0"/>
    <w:uiPriority w:val="22"/>
    <w:qFormat/>
    <w:rsid w:val="00E265DC"/>
    <w:rPr>
      <w:b/>
      <w:bCs/>
    </w:rPr>
  </w:style>
  <w:style w:type="character" w:customStyle="1" w:styleId="1Char">
    <w:name w:val="标题 1 Char"/>
    <w:basedOn w:val="a0"/>
    <w:link w:val="1"/>
    <w:uiPriority w:val="9"/>
    <w:rsid w:val="00E265DC"/>
    <w:rPr>
      <w:rFonts w:ascii="宋体" w:eastAsia="宋体" w:hAnsi="宋体" w:cs="宋体"/>
      <w:b/>
      <w:bCs/>
      <w:kern w:val="36"/>
      <w:sz w:val="48"/>
      <w:szCs w:val="48"/>
    </w:rPr>
  </w:style>
  <w:style w:type="paragraph" w:customStyle="1" w:styleId="a6">
    <w:name w:val="下发通知标题"/>
    <w:basedOn w:val="1"/>
    <w:qFormat/>
    <w:rsid w:val="00577989"/>
    <w:pPr>
      <w:keepNext/>
      <w:keepLines/>
      <w:widowControl w:val="0"/>
      <w:adjustRightInd w:val="0"/>
      <w:spacing w:beforeLines="100" w:beforeAutospacing="0" w:afterLines="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7">
    <w:name w:val="List Paragraph"/>
    <w:basedOn w:val="a"/>
    <w:uiPriority w:val="34"/>
    <w:qFormat/>
    <w:rsid w:val="00363094"/>
    <w:pPr>
      <w:ind w:firstLineChars="200" w:firstLine="420"/>
    </w:pPr>
  </w:style>
  <w:style w:type="paragraph" w:customStyle="1" w:styleId="a8">
    <w:name w:val="下发公文正文"/>
    <w:basedOn w:val="a"/>
    <w:qFormat/>
    <w:rsid w:val="000662BF"/>
    <w:rPr>
      <w:rFonts w:ascii="Times New Roman" w:eastAsia="仿宋_GB2312" w:hAnsi="Times New Roman" w:cs="Times New Roman"/>
      <w:color w:val="000000" w:themeColor="text1"/>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265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65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65DC"/>
    <w:rPr>
      <w:sz w:val="18"/>
      <w:szCs w:val="18"/>
    </w:rPr>
  </w:style>
  <w:style w:type="paragraph" w:styleId="a4">
    <w:name w:val="footer"/>
    <w:basedOn w:val="a"/>
    <w:link w:val="Char0"/>
    <w:uiPriority w:val="99"/>
    <w:unhideWhenUsed/>
    <w:rsid w:val="00E265DC"/>
    <w:pPr>
      <w:tabs>
        <w:tab w:val="center" w:pos="4153"/>
        <w:tab w:val="right" w:pos="8306"/>
      </w:tabs>
      <w:snapToGrid w:val="0"/>
      <w:jc w:val="left"/>
    </w:pPr>
    <w:rPr>
      <w:sz w:val="18"/>
      <w:szCs w:val="18"/>
    </w:rPr>
  </w:style>
  <w:style w:type="character" w:customStyle="1" w:styleId="Char0">
    <w:name w:val="页脚 Char"/>
    <w:basedOn w:val="a0"/>
    <w:link w:val="a4"/>
    <w:uiPriority w:val="99"/>
    <w:rsid w:val="00E265DC"/>
    <w:rPr>
      <w:sz w:val="18"/>
      <w:szCs w:val="18"/>
    </w:rPr>
  </w:style>
  <w:style w:type="character" w:styleId="a5">
    <w:name w:val="Strong"/>
    <w:basedOn w:val="a0"/>
    <w:uiPriority w:val="22"/>
    <w:qFormat/>
    <w:rsid w:val="00E265DC"/>
    <w:rPr>
      <w:b/>
      <w:bCs/>
    </w:rPr>
  </w:style>
  <w:style w:type="character" w:customStyle="1" w:styleId="1Char">
    <w:name w:val="标题 1 Char"/>
    <w:basedOn w:val="a0"/>
    <w:link w:val="1"/>
    <w:uiPriority w:val="9"/>
    <w:rsid w:val="00E265DC"/>
    <w:rPr>
      <w:rFonts w:ascii="宋体" w:eastAsia="宋体" w:hAnsi="宋体" w:cs="宋体"/>
      <w:b/>
      <w:bCs/>
      <w:kern w:val="36"/>
      <w:sz w:val="48"/>
      <w:szCs w:val="48"/>
    </w:rPr>
  </w:style>
  <w:style w:type="paragraph" w:customStyle="1" w:styleId="a6">
    <w:name w:val="下发通知标题"/>
    <w:basedOn w:val="1"/>
    <w:qFormat/>
    <w:rsid w:val="00577989"/>
    <w:pPr>
      <w:keepNext/>
      <w:keepLines/>
      <w:widowControl w:val="0"/>
      <w:adjustRightInd w:val="0"/>
      <w:spacing w:beforeLines="100" w:beforeAutospacing="0" w:afterLines="75" w:after="75" w:afterAutospacing="0" w:line="600" w:lineRule="exact"/>
      <w:jc w:val="center"/>
    </w:pPr>
    <w:rPr>
      <w:rFonts w:ascii="Times New Roman" w:eastAsia="华文中宋" w:hAnsi="Times New Roman" w:cs="Times New Roman"/>
      <w:bCs w:val="0"/>
      <w:color w:val="000000" w:themeColor="text1"/>
      <w:kern w:val="44"/>
      <w:sz w:val="44"/>
      <w:szCs w:val="20"/>
    </w:rPr>
  </w:style>
  <w:style w:type="paragraph" w:styleId="a7">
    <w:name w:val="List Paragraph"/>
    <w:basedOn w:val="a"/>
    <w:uiPriority w:val="34"/>
    <w:qFormat/>
    <w:rsid w:val="00363094"/>
    <w:pPr>
      <w:ind w:firstLineChars="200" w:firstLine="420"/>
    </w:pPr>
  </w:style>
  <w:style w:type="paragraph" w:customStyle="1" w:styleId="a8">
    <w:name w:val="下发公文正文"/>
    <w:basedOn w:val="a"/>
    <w:qFormat/>
    <w:rsid w:val="000662BF"/>
    <w:rPr>
      <w:rFonts w:ascii="Times New Roman" w:eastAsia="仿宋_GB2312" w:hAnsi="Times New Roman" w:cs="Times New Roman"/>
      <w:color w:val="000000" w:themeColor="text1"/>
      <w:sz w:val="32"/>
      <w:szCs w:val="20"/>
    </w:rPr>
  </w:style>
</w:styles>
</file>

<file path=word/webSettings.xml><?xml version="1.0" encoding="utf-8"?>
<w:webSettings xmlns:r="http://schemas.openxmlformats.org/officeDocument/2006/relationships" xmlns:w="http://schemas.openxmlformats.org/wordprocessingml/2006/main">
  <w:divs>
    <w:div w:id="319769470">
      <w:bodyDiv w:val="1"/>
      <w:marLeft w:val="0"/>
      <w:marRight w:val="0"/>
      <w:marTop w:val="0"/>
      <w:marBottom w:val="0"/>
      <w:divBdr>
        <w:top w:val="none" w:sz="0" w:space="0" w:color="auto"/>
        <w:left w:val="none" w:sz="0" w:space="0" w:color="auto"/>
        <w:bottom w:val="none" w:sz="0" w:space="0" w:color="auto"/>
        <w:right w:val="none" w:sz="0" w:space="0" w:color="auto"/>
      </w:divBdr>
      <w:divsChild>
        <w:div w:id="63916830">
          <w:marLeft w:val="0"/>
          <w:marRight w:val="0"/>
          <w:marTop w:val="0"/>
          <w:marBottom w:val="0"/>
          <w:divBdr>
            <w:top w:val="none" w:sz="0" w:space="0" w:color="auto"/>
            <w:left w:val="none" w:sz="0" w:space="0" w:color="auto"/>
            <w:bottom w:val="none" w:sz="0" w:space="0" w:color="auto"/>
            <w:right w:val="none" w:sz="0" w:space="0" w:color="auto"/>
          </w:divBdr>
        </w:div>
        <w:div w:id="1328822376">
          <w:marLeft w:val="0"/>
          <w:marRight w:val="0"/>
          <w:marTop w:val="0"/>
          <w:marBottom w:val="0"/>
          <w:divBdr>
            <w:top w:val="none" w:sz="0" w:space="0" w:color="auto"/>
            <w:left w:val="none" w:sz="0" w:space="0" w:color="auto"/>
            <w:bottom w:val="none" w:sz="0" w:space="0" w:color="auto"/>
            <w:right w:val="none" w:sz="0" w:space="0" w:color="auto"/>
          </w:divBdr>
        </w:div>
      </w:divsChild>
    </w:div>
    <w:div w:id="737822203">
      <w:bodyDiv w:val="1"/>
      <w:marLeft w:val="0"/>
      <w:marRight w:val="0"/>
      <w:marTop w:val="0"/>
      <w:marBottom w:val="0"/>
      <w:divBdr>
        <w:top w:val="none" w:sz="0" w:space="0" w:color="auto"/>
        <w:left w:val="none" w:sz="0" w:space="0" w:color="auto"/>
        <w:bottom w:val="none" w:sz="0" w:space="0" w:color="auto"/>
        <w:right w:val="none" w:sz="0" w:space="0" w:color="auto"/>
      </w:divBdr>
    </w:div>
    <w:div w:id="9387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641</Words>
  <Characters>3656</Characters>
  <Application>Microsoft Office Word</Application>
  <DocSecurity>0</DocSecurity>
  <Lines>30</Lines>
  <Paragraphs>8</Paragraphs>
  <ScaleCrop>false</ScaleCrop>
  <Company>CHINA</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54</cp:revision>
  <dcterms:created xsi:type="dcterms:W3CDTF">2015-11-23T02:01:00Z</dcterms:created>
  <dcterms:modified xsi:type="dcterms:W3CDTF">2020-11-10T01:44:00Z</dcterms:modified>
</cp:coreProperties>
</file>